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0768D" w14:textId="77777777" w:rsidR="00812FDC" w:rsidRDefault="00812FDC" w:rsidP="00C50835">
      <w:pPr>
        <w:rPr>
          <w:sz w:val="24"/>
          <w:szCs w:val="24"/>
        </w:rPr>
      </w:pPr>
      <w:bookmarkStart w:id="0" w:name="_GoBack"/>
      <w:bookmarkEnd w:id="0"/>
    </w:p>
    <w:p w14:paraId="1049696B" w14:textId="33409CE9" w:rsidR="00C50835" w:rsidRPr="008A2BA4" w:rsidRDefault="00C50835" w:rsidP="00C50835">
      <w:pPr>
        <w:rPr>
          <w:sz w:val="24"/>
          <w:szCs w:val="24"/>
        </w:rPr>
      </w:pPr>
      <w:r w:rsidRPr="008A2BA4">
        <w:rPr>
          <w:sz w:val="24"/>
          <w:szCs w:val="24"/>
        </w:rPr>
        <w:t>Energimarknadsinspektionen</w:t>
      </w:r>
      <w:r w:rsidRPr="008A2BA4">
        <w:rPr>
          <w:sz w:val="24"/>
          <w:szCs w:val="24"/>
        </w:rPr>
        <w:tab/>
      </w:r>
      <w:r w:rsidRPr="008A2BA4">
        <w:rPr>
          <w:sz w:val="24"/>
          <w:szCs w:val="24"/>
        </w:rPr>
        <w:tab/>
      </w:r>
      <w:r w:rsidRPr="008A2BA4">
        <w:rPr>
          <w:sz w:val="24"/>
          <w:szCs w:val="24"/>
        </w:rPr>
        <w:tab/>
        <w:t xml:space="preserve">Skäggenäs 2020 - 09 - </w:t>
      </w:r>
      <w:r w:rsidR="008A2BA4" w:rsidRPr="008A2BA4">
        <w:rPr>
          <w:sz w:val="24"/>
          <w:szCs w:val="24"/>
        </w:rPr>
        <w:t>11</w:t>
      </w:r>
    </w:p>
    <w:p w14:paraId="6B5DD4C2" w14:textId="77777777" w:rsidR="00C50835" w:rsidRPr="008A2BA4" w:rsidRDefault="00C50835" w:rsidP="00C50835">
      <w:pPr>
        <w:rPr>
          <w:sz w:val="24"/>
          <w:szCs w:val="24"/>
        </w:rPr>
      </w:pPr>
      <w:r w:rsidRPr="008A2BA4">
        <w:rPr>
          <w:sz w:val="24"/>
          <w:szCs w:val="24"/>
        </w:rPr>
        <w:t>Box 155</w:t>
      </w:r>
    </w:p>
    <w:p w14:paraId="09B7FABC" w14:textId="77777777" w:rsidR="00C50835" w:rsidRPr="008A2BA4" w:rsidRDefault="00C50835" w:rsidP="00C50835">
      <w:pPr>
        <w:rPr>
          <w:sz w:val="24"/>
          <w:szCs w:val="24"/>
        </w:rPr>
      </w:pPr>
      <w:r w:rsidRPr="008A2BA4">
        <w:rPr>
          <w:sz w:val="24"/>
          <w:szCs w:val="24"/>
        </w:rPr>
        <w:t>631 03 Eskilstuna</w:t>
      </w:r>
    </w:p>
    <w:p w14:paraId="721AB345" w14:textId="77777777" w:rsidR="00C50835" w:rsidRPr="008A2BA4" w:rsidRDefault="00C50835" w:rsidP="00C50835">
      <w:pPr>
        <w:rPr>
          <w:sz w:val="24"/>
          <w:szCs w:val="24"/>
        </w:rPr>
      </w:pPr>
    </w:p>
    <w:p w14:paraId="21FB9DE0" w14:textId="0BEE053B" w:rsidR="008A2BA4" w:rsidRDefault="00C50835" w:rsidP="00C50835">
      <w:pPr>
        <w:rPr>
          <w:sz w:val="24"/>
          <w:szCs w:val="24"/>
        </w:rPr>
      </w:pPr>
      <w:r w:rsidRPr="008A2BA4">
        <w:rPr>
          <w:sz w:val="24"/>
          <w:szCs w:val="24"/>
        </w:rPr>
        <w:t xml:space="preserve">Ärende: </w:t>
      </w:r>
    </w:p>
    <w:p w14:paraId="4043954C" w14:textId="1127C1F2" w:rsidR="00C50835" w:rsidRPr="008A2BA4" w:rsidRDefault="00C50835" w:rsidP="008A2BA4">
      <w:pPr>
        <w:pStyle w:val="Liststycke"/>
        <w:numPr>
          <w:ilvl w:val="0"/>
          <w:numId w:val="1"/>
        </w:numPr>
        <w:rPr>
          <w:color w:val="FF0000"/>
          <w:sz w:val="24"/>
          <w:szCs w:val="24"/>
        </w:rPr>
      </w:pPr>
      <w:r w:rsidRPr="008A2BA4">
        <w:rPr>
          <w:sz w:val="24"/>
          <w:szCs w:val="24"/>
        </w:rPr>
        <w:t xml:space="preserve">Kommentarer till E.ON:s bemötande av inkomna remissyttranden i ärendet ”Ansökan om förlängd giltighetstid för nätkoncession för 2x130 kV luftledning mellan Stävlö och Revsudden” </w:t>
      </w:r>
      <w:bookmarkStart w:id="1" w:name="_Hlk50463468"/>
      <w:r w:rsidRPr="00A83A9B">
        <w:rPr>
          <w:sz w:val="24"/>
          <w:szCs w:val="24"/>
        </w:rPr>
        <w:t>(</w:t>
      </w:r>
      <w:r w:rsidR="0026108D" w:rsidRPr="00A83A9B">
        <w:rPr>
          <w:sz w:val="24"/>
          <w:szCs w:val="24"/>
        </w:rPr>
        <w:t xml:space="preserve">EI </w:t>
      </w:r>
      <w:r w:rsidRPr="00A83A9B">
        <w:rPr>
          <w:sz w:val="24"/>
          <w:szCs w:val="24"/>
        </w:rPr>
        <w:t>dnr 2017-102899)</w:t>
      </w:r>
      <w:bookmarkEnd w:id="1"/>
      <w:r w:rsidRPr="00A83A9B">
        <w:rPr>
          <w:sz w:val="24"/>
          <w:szCs w:val="24"/>
        </w:rPr>
        <w:t>.</w:t>
      </w:r>
    </w:p>
    <w:p w14:paraId="7BC36843" w14:textId="1E81F690" w:rsidR="00C50835" w:rsidRPr="008A2BA4" w:rsidRDefault="00C50835" w:rsidP="00C50835">
      <w:pPr>
        <w:pStyle w:val="Liststycke"/>
        <w:numPr>
          <w:ilvl w:val="0"/>
          <w:numId w:val="1"/>
        </w:numPr>
        <w:rPr>
          <w:sz w:val="24"/>
          <w:szCs w:val="24"/>
        </w:rPr>
      </w:pPr>
      <w:r w:rsidRPr="008A2BA4">
        <w:rPr>
          <w:sz w:val="24"/>
          <w:szCs w:val="24"/>
        </w:rPr>
        <w:t xml:space="preserve">Kommentarer till Länsstyrelsens i Kalmar Län beslut om </w:t>
      </w:r>
      <w:r w:rsidR="008A2BA4" w:rsidRPr="008A2BA4">
        <w:rPr>
          <w:sz w:val="24"/>
          <w:szCs w:val="24"/>
        </w:rPr>
        <w:t xml:space="preserve">att den sökta verksamheten </w:t>
      </w:r>
      <w:r w:rsidR="008A2BA4" w:rsidRPr="008A2BA4">
        <w:rPr>
          <w:b/>
          <w:bCs/>
          <w:sz w:val="24"/>
          <w:szCs w:val="24"/>
        </w:rPr>
        <w:t xml:space="preserve">inte </w:t>
      </w:r>
      <w:r w:rsidR="008A2BA4" w:rsidRPr="008A2BA4">
        <w:rPr>
          <w:sz w:val="24"/>
          <w:szCs w:val="24"/>
        </w:rPr>
        <w:t>kan antas medföra betydande miljöpåverkan</w:t>
      </w:r>
      <w:r w:rsidRPr="008A2BA4">
        <w:rPr>
          <w:sz w:val="24"/>
          <w:szCs w:val="24"/>
        </w:rPr>
        <w:t xml:space="preserve"> (</w:t>
      </w:r>
      <w:r w:rsidR="0026108D">
        <w:rPr>
          <w:sz w:val="24"/>
          <w:szCs w:val="24"/>
        </w:rPr>
        <w:t>LS</w:t>
      </w:r>
      <w:r w:rsidR="00A83A9B">
        <w:rPr>
          <w:sz w:val="24"/>
          <w:szCs w:val="24"/>
        </w:rPr>
        <w:t>T</w:t>
      </w:r>
      <w:r w:rsidR="0026108D">
        <w:rPr>
          <w:sz w:val="24"/>
          <w:szCs w:val="24"/>
        </w:rPr>
        <w:t xml:space="preserve"> </w:t>
      </w:r>
      <w:r w:rsidRPr="008A2BA4">
        <w:rPr>
          <w:sz w:val="24"/>
          <w:szCs w:val="24"/>
        </w:rPr>
        <w:t xml:space="preserve">dnr </w:t>
      </w:r>
      <w:r w:rsidR="008A2BA4" w:rsidRPr="008A2BA4">
        <w:rPr>
          <w:sz w:val="24"/>
          <w:szCs w:val="24"/>
        </w:rPr>
        <w:t>407-5360-2017</w:t>
      </w:r>
      <w:r w:rsidRPr="008A2BA4">
        <w:rPr>
          <w:sz w:val="24"/>
          <w:szCs w:val="24"/>
        </w:rPr>
        <w:t>).</w:t>
      </w:r>
    </w:p>
    <w:p w14:paraId="1283C283" w14:textId="77777777" w:rsidR="00C50835" w:rsidRDefault="00C50835" w:rsidP="00C50835">
      <w:pPr>
        <w:rPr>
          <w:color w:val="FF0000"/>
          <w:sz w:val="24"/>
          <w:szCs w:val="24"/>
        </w:rPr>
      </w:pPr>
    </w:p>
    <w:p w14:paraId="63C9CBEB" w14:textId="77777777" w:rsidR="00C50835" w:rsidRPr="008A2BA4" w:rsidRDefault="00C50835" w:rsidP="00C50835">
      <w:pPr>
        <w:rPr>
          <w:b/>
          <w:bCs/>
          <w:sz w:val="24"/>
          <w:szCs w:val="24"/>
        </w:rPr>
      </w:pPr>
      <w:r w:rsidRPr="008A2BA4">
        <w:rPr>
          <w:b/>
          <w:bCs/>
          <w:sz w:val="24"/>
          <w:szCs w:val="24"/>
        </w:rPr>
        <w:t xml:space="preserve">Sammanfattning </w:t>
      </w:r>
    </w:p>
    <w:p w14:paraId="4FA0D647" w14:textId="4973F0FA" w:rsidR="00C50835" w:rsidRPr="008A2BA4" w:rsidRDefault="00C50835" w:rsidP="00C50835">
      <w:pPr>
        <w:rPr>
          <w:b/>
          <w:bCs/>
          <w:sz w:val="24"/>
          <w:szCs w:val="24"/>
        </w:rPr>
      </w:pPr>
      <w:r w:rsidRPr="008A2BA4">
        <w:rPr>
          <w:rFonts w:eastAsia="Times New Roman" w:cstheme="minorHAnsi"/>
          <w:sz w:val="24"/>
          <w:szCs w:val="24"/>
          <w:lang w:eastAsia="sv-SE"/>
        </w:rPr>
        <w:t>Skäggenäs Bygdegårdsförening SVOIF med organisationsnummer</w:t>
      </w:r>
      <w:r w:rsidR="008A2BA4" w:rsidRPr="008A2BA4">
        <w:rPr>
          <w:rFonts w:eastAsia="Times New Roman" w:cstheme="minorHAnsi"/>
          <w:sz w:val="24"/>
          <w:szCs w:val="24"/>
          <w:lang w:eastAsia="sv-SE"/>
        </w:rPr>
        <w:t xml:space="preserve"> 802433</w:t>
      </w:r>
      <w:r w:rsidR="008A2BA4">
        <w:rPr>
          <w:rFonts w:eastAsia="Times New Roman" w:cstheme="minorHAnsi"/>
          <w:sz w:val="24"/>
          <w:szCs w:val="24"/>
          <w:lang w:eastAsia="sv-SE"/>
        </w:rPr>
        <w:t xml:space="preserve"> </w:t>
      </w:r>
      <w:r w:rsidR="008A2BA4" w:rsidRPr="008A2BA4">
        <w:rPr>
          <w:rFonts w:eastAsia="Times New Roman" w:cstheme="minorHAnsi"/>
          <w:sz w:val="24"/>
          <w:szCs w:val="24"/>
          <w:lang w:eastAsia="sv-SE"/>
        </w:rPr>
        <w:t>-</w:t>
      </w:r>
      <w:r w:rsidR="008A2BA4">
        <w:rPr>
          <w:rFonts w:eastAsia="Times New Roman" w:cstheme="minorHAnsi"/>
          <w:sz w:val="24"/>
          <w:szCs w:val="24"/>
          <w:lang w:eastAsia="sv-SE"/>
        </w:rPr>
        <w:t xml:space="preserve"> </w:t>
      </w:r>
      <w:r w:rsidR="008A2BA4" w:rsidRPr="008A2BA4">
        <w:rPr>
          <w:rFonts w:eastAsia="Times New Roman" w:cstheme="minorHAnsi"/>
          <w:sz w:val="24"/>
          <w:szCs w:val="24"/>
          <w:lang w:eastAsia="sv-SE"/>
        </w:rPr>
        <w:t>6599</w:t>
      </w:r>
      <w:r w:rsidRPr="008A2BA4">
        <w:rPr>
          <w:rFonts w:eastAsia="Times New Roman" w:cstheme="minorHAnsi"/>
          <w:sz w:val="24"/>
          <w:szCs w:val="24"/>
          <w:lang w:eastAsia="sv-SE"/>
        </w:rPr>
        <w:t xml:space="preserve"> (tidigare Skäggenäs Villa- och Intresseförening) anser att</w:t>
      </w:r>
    </w:p>
    <w:p w14:paraId="68494ED0" w14:textId="6860EC3E" w:rsidR="00C50835" w:rsidRPr="008A2BA4" w:rsidRDefault="00C50835" w:rsidP="00C50835">
      <w:pPr>
        <w:pStyle w:val="Liststycke"/>
        <w:numPr>
          <w:ilvl w:val="0"/>
          <w:numId w:val="2"/>
        </w:numPr>
        <w:shd w:val="clear" w:color="auto" w:fill="FFFFFF"/>
        <w:spacing w:after="0" w:line="240" w:lineRule="auto"/>
        <w:rPr>
          <w:rFonts w:cstheme="minorHAnsi"/>
          <w:sz w:val="24"/>
          <w:szCs w:val="24"/>
          <w:shd w:val="clear" w:color="auto" w:fill="FFFFFF"/>
        </w:rPr>
      </w:pPr>
      <w:r w:rsidRPr="008A2BA4">
        <w:rPr>
          <w:rFonts w:eastAsia="Times New Roman" w:cstheme="minorHAnsi"/>
          <w:sz w:val="24"/>
          <w:szCs w:val="24"/>
          <w:lang w:eastAsia="sv-SE"/>
        </w:rPr>
        <w:t xml:space="preserve">E.ON:s MKB och bemötande av remissvaren helt och hållet bortser från behovet av att redovisa regelrätta överföringsprognoser liksom en objektiv analys av kraftledningens miljöpåverkan, inte minst vad gäller påverkan på landskapsbilden. </w:t>
      </w:r>
      <w:r w:rsidRPr="008A2BA4">
        <w:rPr>
          <w:rFonts w:cstheme="minorHAnsi"/>
          <w:sz w:val="24"/>
          <w:szCs w:val="24"/>
          <w:shd w:val="clear" w:color="auto" w:fill="FFFFFF"/>
        </w:rPr>
        <w:t>Vidare har SVOIF:s förslag</w:t>
      </w:r>
      <w:r w:rsidR="008A2BA4" w:rsidRPr="008A2BA4">
        <w:rPr>
          <w:rFonts w:cstheme="minorHAnsi"/>
          <w:sz w:val="24"/>
          <w:szCs w:val="24"/>
          <w:shd w:val="clear" w:color="auto" w:fill="FFFFFF"/>
        </w:rPr>
        <w:t xml:space="preserve"> till </w:t>
      </w:r>
      <w:r w:rsidRPr="008A2BA4">
        <w:rPr>
          <w:rFonts w:cstheme="minorHAnsi"/>
          <w:sz w:val="24"/>
          <w:szCs w:val="24"/>
          <w:shd w:val="clear" w:color="auto" w:fill="FFFFFF"/>
        </w:rPr>
        <w:t>alternativ, en ny dragning direkt mellan Stävlö och Linsänkan, behandlats mycket bristfälligt, helt utan relevant analys eller utredning.</w:t>
      </w:r>
    </w:p>
    <w:p w14:paraId="5F61666A" w14:textId="77777777" w:rsidR="00C50835" w:rsidRDefault="00C50835" w:rsidP="00C50835">
      <w:pPr>
        <w:shd w:val="clear" w:color="auto" w:fill="FFFFFF"/>
        <w:spacing w:after="0" w:line="240" w:lineRule="auto"/>
        <w:rPr>
          <w:rFonts w:eastAsia="Times New Roman" w:cstheme="minorHAnsi"/>
          <w:color w:val="222222"/>
          <w:sz w:val="24"/>
          <w:szCs w:val="24"/>
          <w:lang w:eastAsia="sv-SE"/>
        </w:rPr>
      </w:pPr>
    </w:p>
    <w:p w14:paraId="36A2DD14" w14:textId="689F650C" w:rsidR="00C50835" w:rsidRPr="008A2BA4" w:rsidRDefault="00C50835" w:rsidP="00C50835">
      <w:pPr>
        <w:pStyle w:val="Liststycke"/>
        <w:numPr>
          <w:ilvl w:val="0"/>
          <w:numId w:val="2"/>
        </w:numPr>
        <w:shd w:val="clear" w:color="auto" w:fill="FFFFFF"/>
        <w:spacing w:after="0" w:line="240" w:lineRule="auto"/>
        <w:rPr>
          <w:rFonts w:eastAsia="Times New Roman" w:cstheme="minorHAnsi"/>
          <w:sz w:val="24"/>
          <w:szCs w:val="24"/>
          <w:lang w:eastAsia="sv-SE"/>
        </w:rPr>
      </w:pPr>
      <w:r w:rsidRPr="008A2BA4">
        <w:rPr>
          <w:rFonts w:eastAsia="Times New Roman" w:cstheme="minorHAnsi"/>
          <w:sz w:val="24"/>
          <w:szCs w:val="24"/>
          <w:lang w:eastAsia="sv-SE"/>
        </w:rPr>
        <w:t xml:space="preserve">Länsstyrelsen Kalmar Län med sitt beslut helt bortsett från gällande miljölagstiftning genom att ensidigt grunda detta på att ledningen är befintlig. </w:t>
      </w:r>
    </w:p>
    <w:p w14:paraId="210829AD" w14:textId="6D7D4705" w:rsidR="00C50835" w:rsidRPr="008A2BA4" w:rsidRDefault="00C50835" w:rsidP="00C50835">
      <w:pPr>
        <w:pStyle w:val="Liststycke"/>
        <w:shd w:val="clear" w:color="auto" w:fill="FFFFFF"/>
        <w:spacing w:after="0" w:line="240" w:lineRule="auto"/>
        <w:rPr>
          <w:rFonts w:eastAsia="Times New Roman" w:cstheme="minorHAnsi"/>
          <w:strike/>
          <w:sz w:val="24"/>
          <w:szCs w:val="24"/>
          <w:lang w:eastAsia="sv-SE"/>
        </w:rPr>
      </w:pPr>
      <w:r w:rsidRPr="008A2BA4">
        <w:rPr>
          <w:rFonts w:eastAsia="Times New Roman" w:cstheme="minorHAnsi"/>
          <w:sz w:val="24"/>
          <w:szCs w:val="24"/>
          <w:lang w:eastAsia="sv-SE"/>
        </w:rPr>
        <w:t xml:space="preserve">Eftersom beslutet inte kunnat överklagas </w:t>
      </w:r>
      <w:r w:rsidR="008A2BA4" w:rsidRPr="00812FDC">
        <w:rPr>
          <w:rFonts w:eastAsia="Times New Roman" w:cstheme="minorHAnsi"/>
          <w:sz w:val="24"/>
          <w:szCs w:val="24"/>
          <w:lang w:eastAsia="sv-SE"/>
        </w:rPr>
        <w:t>inbjöd</w:t>
      </w:r>
      <w:r w:rsidRPr="00812FDC">
        <w:rPr>
          <w:rFonts w:eastAsia="Times New Roman" w:cstheme="minorHAnsi"/>
          <w:sz w:val="24"/>
          <w:szCs w:val="24"/>
          <w:lang w:eastAsia="sv-SE"/>
        </w:rPr>
        <w:t xml:space="preserve"> SVOIF redan 2008/2009 till ett möte </w:t>
      </w:r>
      <w:r w:rsidRPr="008A2BA4">
        <w:rPr>
          <w:rFonts w:eastAsia="Times New Roman" w:cstheme="minorHAnsi"/>
          <w:sz w:val="24"/>
          <w:szCs w:val="24"/>
          <w:lang w:eastAsia="sv-SE"/>
        </w:rPr>
        <w:t xml:space="preserve">med tjänstepersoner på Länsstyrelsen Kalmar Län för att få möjlighet att på plats kunna påvisa kraftledningens avsevärda miljöpåverkan. Trots upprepade framställningar har förslaget hela tiden avvisats trots ärendets stora allmänintresse. </w:t>
      </w:r>
    </w:p>
    <w:p w14:paraId="51338A6B" w14:textId="77777777" w:rsidR="00C50835" w:rsidRDefault="00C50835" w:rsidP="00C50835">
      <w:pPr>
        <w:shd w:val="clear" w:color="auto" w:fill="FFFFFF"/>
        <w:spacing w:after="0" w:line="240" w:lineRule="auto"/>
        <w:rPr>
          <w:rFonts w:eastAsia="Times New Roman" w:cstheme="minorHAnsi"/>
          <w:sz w:val="24"/>
          <w:szCs w:val="24"/>
          <w:lang w:eastAsia="sv-SE"/>
        </w:rPr>
      </w:pPr>
    </w:p>
    <w:p w14:paraId="797EAF61" w14:textId="77777777" w:rsidR="00664934" w:rsidRPr="00812FDC" w:rsidRDefault="00C50835" w:rsidP="00C50835">
      <w:pPr>
        <w:shd w:val="clear" w:color="auto" w:fill="FFFFFF"/>
        <w:spacing w:after="0" w:line="240" w:lineRule="auto"/>
        <w:rPr>
          <w:rFonts w:cstheme="minorHAnsi"/>
          <w:b/>
          <w:bCs/>
          <w:sz w:val="24"/>
          <w:szCs w:val="24"/>
          <w:shd w:val="clear" w:color="auto" w:fill="FFFFFF"/>
        </w:rPr>
      </w:pPr>
      <w:r w:rsidRPr="00812FDC">
        <w:rPr>
          <w:rFonts w:cstheme="minorHAnsi"/>
          <w:b/>
          <w:bCs/>
          <w:sz w:val="24"/>
          <w:szCs w:val="24"/>
          <w:shd w:val="clear" w:color="auto" w:fill="FFFFFF"/>
        </w:rPr>
        <w:t>Liksom i tidigare remissvar anser SVOIF fortfarande att en direkt mark- och sjökabel mellan Stävlö och Linsänkan är den bästa framtidslösningen som med nuvarande teknik med all sannolikhet överträffar den nuvarande förbindelsen vad gäller tillförlitlighet och driftsäkerhet.</w:t>
      </w:r>
    </w:p>
    <w:p w14:paraId="41520A08" w14:textId="44E09C11" w:rsidR="00C50835" w:rsidRPr="00D407A5" w:rsidRDefault="00C50835" w:rsidP="00C50835">
      <w:pPr>
        <w:shd w:val="clear" w:color="auto" w:fill="FFFFFF"/>
        <w:spacing w:after="0" w:line="240" w:lineRule="auto"/>
        <w:rPr>
          <w:rFonts w:eastAsia="Times New Roman" w:cstheme="minorHAnsi"/>
          <w:sz w:val="24"/>
          <w:szCs w:val="24"/>
          <w:lang w:eastAsia="sv-SE"/>
        </w:rPr>
      </w:pPr>
      <w:r w:rsidRPr="00812FDC">
        <w:rPr>
          <w:rFonts w:cstheme="minorHAnsi"/>
          <w:b/>
          <w:bCs/>
          <w:sz w:val="24"/>
          <w:szCs w:val="24"/>
        </w:rPr>
        <w:br/>
        <w:t>SVOIF:s alla medlemmar, fastboende och sommarboende på Skäggenäs, anser därför att E.ON inte ska ges förlängt tillstånd för nätkoncessionen för luftledningen Stävlö-Revsudden</w:t>
      </w:r>
      <w:r w:rsidR="0048653B">
        <w:rPr>
          <w:rFonts w:cstheme="minorHAnsi"/>
          <w:b/>
          <w:bCs/>
          <w:sz w:val="24"/>
          <w:szCs w:val="24"/>
        </w:rPr>
        <w:t xml:space="preserve"> och att Länsstyrelsens Kalmar Län beslut därför ska omprövas</w:t>
      </w:r>
      <w:r w:rsidRPr="00812FDC">
        <w:rPr>
          <w:rFonts w:cstheme="minorHAnsi"/>
          <w:b/>
          <w:bCs/>
          <w:sz w:val="24"/>
          <w:szCs w:val="24"/>
        </w:rPr>
        <w:t>.</w:t>
      </w:r>
      <w:r w:rsidRPr="00E413BC">
        <w:rPr>
          <w:rFonts w:cstheme="minorHAnsi"/>
        </w:rPr>
        <w:br w:type="page"/>
      </w:r>
    </w:p>
    <w:p w14:paraId="0357A29C" w14:textId="77777777" w:rsidR="00C50835" w:rsidRPr="00664934" w:rsidRDefault="00C50835" w:rsidP="00C50835">
      <w:pPr>
        <w:rPr>
          <w:b/>
          <w:bCs/>
          <w:sz w:val="24"/>
          <w:szCs w:val="24"/>
        </w:rPr>
      </w:pPr>
      <w:r w:rsidRPr="00664934">
        <w:rPr>
          <w:b/>
          <w:bCs/>
          <w:sz w:val="24"/>
          <w:szCs w:val="24"/>
        </w:rPr>
        <w:lastRenderedPageBreak/>
        <w:t>E-ON:s remissvar beträffande magnetfält och elsäkerhet</w:t>
      </w:r>
    </w:p>
    <w:p w14:paraId="5405FC02" w14:textId="77777777" w:rsidR="00C50835" w:rsidRDefault="00C50835" w:rsidP="00C50835">
      <w:pPr>
        <w:rPr>
          <w:b/>
          <w:bCs/>
          <w:color w:val="FF0000"/>
          <w:sz w:val="24"/>
          <w:szCs w:val="24"/>
        </w:rPr>
      </w:pPr>
    </w:p>
    <w:p w14:paraId="04A1C18E" w14:textId="77777777" w:rsidR="00C50835" w:rsidRPr="00664934" w:rsidRDefault="00C50835" w:rsidP="00C50835">
      <w:pPr>
        <w:rPr>
          <w:b/>
          <w:bCs/>
          <w:sz w:val="24"/>
          <w:szCs w:val="24"/>
        </w:rPr>
      </w:pPr>
      <w:r w:rsidRPr="00664934">
        <w:rPr>
          <w:b/>
          <w:bCs/>
          <w:sz w:val="24"/>
          <w:szCs w:val="24"/>
        </w:rPr>
        <w:t>Magnetfält</w:t>
      </w:r>
    </w:p>
    <w:p w14:paraId="4C8B1C7B" w14:textId="6C714A07" w:rsidR="00C50835" w:rsidRPr="00664934" w:rsidRDefault="00C50835" w:rsidP="00C50835">
      <w:pPr>
        <w:rPr>
          <w:sz w:val="24"/>
          <w:szCs w:val="24"/>
        </w:rPr>
      </w:pPr>
      <w:r w:rsidRPr="00664934">
        <w:rPr>
          <w:sz w:val="24"/>
          <w:szCs w:val="24"/>
        </w:rPr>
        <w:t xml:space="preserve">Som svar på de remissyttranden som uttrycker oro över magnetfältet runt ledningen hänvisar E.ON till de beräkningar som redovisas i MKB. Enligt dessa ska magnetfältet vid närmaste hus, 28 m från ledningen, vara 0.08 µT. Den beräknade kurva som detta värde tas ifrån visar också att magnetfältet direkt under ledningen ska vara cirka 0.55 µT. (Detta värde nämns inte av E.ON, men framgår av grafen i Figur 11, MKB.) Detaljer om villkoren för beräkningarna - vilken last som använts, höjd för ledarna, etc - beskrivs inte, inte heller redovisas några mätningar som bekräftar beräkningarna. De enda mätningar av magnetfält för denna ledning som redovisas gjordes på SVOIF:s uppdrag 2008 (bifogade som bilagor i ett flertal remisser). Dessa visar att fältet för den mest utsatta fastigheten – Rev 1:10 – vid last motsvarande medellast är 1.2 µT, dvs en dryg faktor 2 kraftigare än det beräknade värdet direkt under ledningen. </w:t>
      </w:r>
    </w:p>
    <w:p w14:paraId="0FD087DB" w14:textId="691CF506" w:rsidR="00C50835" w:rsidRPr="00664934" w:rsidRDefault="00C50835" w:rsidP="00C50835">
      <w:pPr>
        <w:rPr>
          <w:sz w:val="24"/>
          <w:szCs w:val="24"/>
        </w:rPr>
      </w:pPr>
      <w:r w:rsidRPr="00664934">
        <w:rPr>
          <w:sz w:val="24"/>
          <w:szCs w:val="24"/>
        </w:rPr>
        <w:t>E.ON har aldrig kommenterat denna stora avvikelse mellan beräkning och mätresultat, trots att mätmetod, använd mätapparatur samt kompetensen hos de personer som genomförde mätningarna är noggrant beskrivna. SVOIF anser att den beräkningsmodell som använts dåligt beskriver situationen där linorna i plan konfiguration, på låg höjd, passerar över Rev 1:10; en situation som markant skiljer sig från den triangelkonfiguration linorna normalt har mellan stolparna. Denna brist i beräknings</w:t>
      </w:r>
      <w:r w:rsidR="00664934" w:rsidRPr="00664934">
        <w:rPr>
          <w:sz w:val="24"/>
          <w:szCs w:val="24"/>
        </w:rPr>
        <w:t>u</w:t>
      </w:r>
      <w:r w:rsidRPr="00664934">
        <w:rPr>
          <w:sz w:val="24"/>
          <w:szCs w:val="24"/>
        </w:rPr>
        <w:t>nderlaget innebär att E.ON:s utfästelser om att magnetfältet minskat sedan man 2017 genomfört åtgärder för fasvridning i respektive ledare bör kunna lämnas utan beaktande: hur denna fasvridning skulle kunna hjälpa upp situationen vid den plana linkonfigurationen över Rev 1:10 är fortfarande oklart.</w:t>
      </w:r>
    </w:p>
    <w:p w14:paraId="4DF8A8FC" w14:textId="0FA1AA34" w:rsidR="00C50835" w:rsidRPr="00664934" w:rsidRDefault="00C50835" w:rsidP="00C50835">
      <w:pPr>
        <w:rPr>
          <w:sz w:val="24"/>
          <w:szCs w:val="24"/>
        </w:rPr>
      </w:pPr>
      <w:r w:rsidRPr="00664934">
        <w:rPr>
          <w:sz w:val="24"/>
          <w:szCs w:val="24"/>
        </w:rPr>
        <w:t xml:space="preserve">Vidare: E.ON framför i MKB att det från svenska myndigheter inte finns några fastställda gränsvärden för de magnetfält en ledning av denna typ alstrar. Dock har man i MKB infogat Kalmar kommuns magnetfältspolicy (kapitel 5.8.4). Denna policy innehåller förvisso inga bindande gränsvärden, men anger riktvärden för nybyggnation: i situationer med mer än 0.3 µT vid fastighetsgräns </w:t>
      </w:r>
      <w:r w:rsidR="008A364F">
        <w:rPr>
          <w:sz w:val="24"/>
          <w:szCs w:val="24"/>
        </w:rPr>
        <w:t>–</w:t>
      </w:r>
      <w:r w:rsidRPr="00664934">
        <w:rPr>
          <w:sz w:val="24"/>
          <w:szCs w:val="24"/>
        </w:rPr>
        <w:t xml:space="preserve"> </w:t>
      </w:r>
      <w:r w:rsidR="008A364F">
        <w:rPr>
          <w:sz w:val="24"/>
          <w:szCs w:val="24"/>
        </w:rPr>
        <w:t xml:space="preserve">vilket </w:t>
      </w:r>
      <w:r w:rsidRPr="00664934">
        <w:rPr>
          <w:sz w:val="24"/>
          <w:szCs w:val="24"/>
        </w:rPr>
        <w:t>avser maximalt tillåten nivå – ger kommunen inte tillstånd till nybyggnation utan att åtgärder måste vidtas. Om man använder detta riktmärke som gräns för vilken fältstyrka som kan anses rimlig även i vårt ärende framgår det att fältstyrkan på den mest utsatta fastigheten (1.2 µT redan vid medellast på ledningen) är mycket hög. Fältstyrkan då ledningen lastas maximalt är svår att uppskatta då E.ON i MKB inte redovisar maxlast (varken historiskt eller prognosticerad), men med tanke på installerad vindkraftseffekt på Öland torde den vara flerfaldigt högre än vid medellast – en rimlig uppskattning bör kunna vara 3</w:t>
      </w:r>
      <w:r w:rsidR="008A364F">
        <w:rPr>
          <w:sz w:val="24"/>
          <w:szCs w:val="24"/>
        </w:rPr>
        <w:t xml:space="preserve"> </w:t>
      </w:r>
      <w:r w:rsidRPr="00664934">
        <w:rPr>
          <w:sz w:val="24"/>
          <w:szCs w:val="24"/>
        </w:rPr>
        <w:t>-</w:t>
      </w:r>
      <w:r w:rsidR="008A364F">
        <w:rPr>
          <w:sz w:val="24"/>
          <w:szCs w:val="24"/>
        </w:rPr>
        <w:t xml:space="preserve"> </w:t>
      </w:r>
      <w:r w:rsidRPr="00664934">
        <w:rPr>
          <w:sz w:val="24"/>
          <w:szCs w:val="24"/>
        </w:rPr>
        <w:t xml:space="preserve">4 µT; alltså en faktor 10 mer än riktvärdet i kommunens policy. </w:t>
      </w:r>
    </w:p>
    <w:p w14:paraId="5777AFE0" w14:textId="5B59BBEC" w:rsidR="00C50835" w:rsidRPr="00664934" w:rsidRDefault="00C50835" w:rsidP="00C50835">
      <w:pPr>
        <w:rPr>
          <w:sz w:val="24"/>
          <w:szCs w:val="24"/>
        </w:rPr>
      </w:pPr>
      <w:r w:rsidRPr="00664934">
        <w:rPr>
          <w:sz w:val="24"/>
          <w:szCs w:val="24"/>
        </w:rPr>
        <w:t xml:space="preserve">Den både till kostnad och kapacitet kraftigt överdimensionerade sjökabel E.ON installerade mellan Revsudden och Stora Rör 2012 indikerar tydligt att man i framtiden dessutom räknar med ökande maxlaster. (Kapacitetsökningen för den sjökabel som lades ut 2012 är en faktor 16(!) jämfört med föregångaren). Det skulle öka belastning ytterligare i förhållande till det av Kalmar kommun rekommenderade riktvärdet. (Det är dessutom i sig förvånande att så stora </w:t>
      </w:r>
      <w:r w:rsidRPr="00664934">
        <w:rPr>
          <w:sz w:val="24"/>
          <w:szCs w:val="24"/>
        </w:rPr>
        <w:lastRenderedPageBreak/>
        <w:t>förändringar av en anläggning kan få göras utan ett ansökningsförfarande med detaljerade lastprognoser).</w:t>
      </w:r>
    </w:p>
    <w:p w14:paraId="25A30688" w14:textId="649442CF" w:rsidR="00C50835" w:rsidRPr="00664934" w:rsidRDefault="00C50835" w:rsidP="00C50835">
      <w:pPr>
        <w:rPr>
          <w:sz w:val="24"/>
          <w:szCs w:val="24"/>
        </w:rPr>
      </w:pPr>
      <w:r w:rsidRPr="00D407A5">
        <w:rPr>
          <w:sz w:val="24"/>
          <w:szCs w:val="24"/>
        </w:rPr>
        <w:br/>
      </w:r>
      <w:r w:rsidRPr="00664934">
        <w:rPr>
          <w:b/>
          <w:bCs/>
          <w:sz w:val="24"/>
          <w:szCs w:val="24"/>
        </w:rPr>
        <w:t xml:space="preserve">Sammanfattning: </w:t>
      </w:r>
      <w:r w:rsidRPr="00664934">
        <w:rPr>
          <w:sz w:val="24"/>
          <w:szCs w:val="24"/>
        </w:rPr>
        <w:t>E.ON:s redovisning av fältstyrka vid närmsta hus, vid medellast, skiljer sig markant från synsättet i Kalmar kommuns policy, som utgår från en rekommenderad maximal nivå vid fastighetsgräns.</w:t>
      </w:r>
      <w:r w:rsidR="00664934">
        <w:rPr>
          <w:sz w:val="24"/>
          <w:szCs w:val="24"/>
        </w:rPr>
        <w:t xml:space="preserve"> </w:t>
      </w:r>
      <w:r w:rsidRPr="00664934">
        <w:rPr>
          <w:sz w:val="24"/>
          <w:szCs w:val="24"/>
        </w:rPr>
        <w:t>Av ovanstående redogörelse borde olämpligheten i att ha en högspänningsluftledning rakt in i en småskalig boendemiljö framgå med all önskvärd tydlighet.</w:t>
      </w:r>
    </w:p>
    <w:p w14:paraId="7A3E674B" w14:textId="77777777" w:rsidR="00C50835" w:rsidRDefault="00C50835" w:rsidP="00C50835">
      <w:pPr>
        <w:rPr>
          <w:b/>
          <w:bCs/>
          <w:sz w:val="24"/>
          <w:szCs w:val="24"/>
        </w:rPr>
      </w:pPr>
    </w:p>
    <w:p w14:paraId="470DAAEC" w14:textId="77777777" w:rsidR="00C50835" w:rsidRPr="00664934" w:rsidRDefault="00C50835" w:rsidP="00C50835">
      <w:pPr>
        <w:rPr>
          <w:b/>
          <w:bCs/>
          <w:sz w:val="24"/>
          <w:szCs w:val="24"/>
        </w:rPr>
      </w:pPr>
      <w:r w:rsidRPr="00664934">
        <w:rPr>
          <w:b/>
          <w:bCs/>
          <w:sz w:val="24"/>
          <w:szCs w:val="24"/>
        </w:rPr>
        <w:t>Elsäkerhet</w:t>
      </w:r>
    </w:p>
    <w:p w14:paraId="7262F12E" w14:textId="77777777" w:rsidR="00C50835" w:rsidRDefault="00C50835" w:rsidP="00C50835">
      <w:pPr>
        <w:rPr>
          <w:sz w:val="24"/>
          <w:szCs w:val="24"/>
        </w:rPr>
      </w:pPr>
      <w:r w:rsidRPr="00D407A5">
        <w:rPr>
          <w:sz w:val="24"/>
          <w:szCs w:val="24"/>
        </w:rPr>
        <w:t xml:space="preserve">De remissyttranden som uttrycker oro för säkerheten kring ledningen, med risk för nedfallande linor och brand – med det allvarliga brandtillbudet 2018 på grund av urladdningar till träd som tydligt exempel – bemöter E.ON med att risken för linbrott är obefintlig, och att brandtillbudet var en engångsföreteelse orsakad av en exceptionell vädersituation. </w:t>
      </w:r>
    </w:p>
    <w:p w14:paraId="58CB5C8F" w14:textId="4AD1BF0F" w:rsidR="00C50835" w:rsidRPr="00664934" w:rsidRDefault="00C50835" w:rsidP="00C50835">
      <w:pPr>
        <w:rPr>
          <w:sz w:val="24"/>
          <w:szCs w:val="24"/>
        </w:rPr>
      </w:pPr>
      <w:r w:rsidRPr="00664934">
        <w:rPr>
          <w:sz w:val="24"/>
          <w:szCs w:val="24"/>
        </w:rPr>
        <w:t>Liknande vädersituationer har sedan dess dock redan repeterats, och de kan också i framtiden befaras bli ännu mer frekventa på grund av klimatförändringarna. När det gäller den obefintliga risken för ledningsbrott kan nämnas att nätägarna idag alltid förser markkablar som korsar högspänningsledningar med extra skydd. Detta har också gjorts på Skäggenäs av E-ON</w:t>
      </w:r>
      <w:r w:rsidR="00664934" w:rsidRPr="00664934">
        <w:rPr>
          <w:sz w:val="24"/>
          <w:szCs w:val="24"/>
        </w:rPr>
        <w:t>.</w:t>
      </w:r>
      <w:r w:rsidRPr="00664934">
        <w:rPr>
          <w:sz w:val="24"/>
          <w:szCs w:val="24"/>
        </w:rPr>
        <w:t xml:space="preserve"> E-ON:s eget agerande motbevisar alltså deras uttalande att risken är att anse som obefintlig.</w:t>
      </w:r>
    </w:p>
    <w:p w14:paraId="0CAAB4B1" w14:textId="77777777" w:rsidR="00C50835" w:rsidRPr="00664934" w:rsidRDefault="00C50835" w:rsidP="00C50835">
      <w:pPr>
        <w:rPr>
          <w:sz w:val="24"/>
          <w:szCs w:val="24"/>
        </w:rPr>
      </w:pPr>
      <w:r w:rsidRPr="00664934">
        <w:rPr>
          <w:b/>
          <w:bCs/>
          <w:sz w:val="24"/>
          <w:szCs w:val="24"/>
        </w:rPr>
        <w:t>Sammanfattning</w:t>
      </w:r>
      <w:r w:rsidRPr="00664934">
        <w:rPr>
          <w:sz w:val="24"/>
          <w:szCs w:val="24"/>
        </w:rPr>
        <w:t xml:space="preserve">: Riskerna för tillbud av denna typ som alltså redan idag leder till olika säkerhetsåtgärder, kommer således inte i framtiden att bli mindre utan tvärtom öka, både på grund av att ledningen planeras för att klara en högre maxlast, som i sin tur kommer att resultera i större ledningsnedhäng och därmed brandrisk, men också på grund av klimatförändringarna. </w:t>
      </w:r>
    </w:p>
    <w:p w14:paraId="0F9ACF2B" w14:textId="77777777" w:rsidR="00C50835" w:rsidRDefault="00C50835" w:rsidP="00C50835">
      <w:pPr>
        <w:rPr>
          <w:b/>
          <w:bCs/>
          <w:sz w:val="24"/>
          <w:szCs w:val="24"/>
        </w:rPr>
      </w:pPr>
    </w:p>
    <w:p w14:paraId="410A50FB" w14:textId="77777777" w:rsidR="00C50835" w:rsidRPr="00664934" w:rsidRDefault="00C50835" w:rsidP="00C50835">
      <w:pPr>
        <w:rPr>
          <w:b/>
          <w:bCs/>
          <w:sz w:val="24"/>
          <w:szCs w:val="24"/>
        </w:rPr>
      </w:pPr>
      <w:r w:rsidRPr="00664934">
        <w:rPr>
          <w:b/>
          <w:bCs/>
          <w:sz w:val="24"/>
          <w:szCs w:val="24"/>
        </w:rPr>
        <w:t>Länsstyrelsens i Kalmar Län beslut att bortse från miljöpåverkan enligt gällande lagstiftning.</w:t>
      </w:r>
    </w:p>
    <w:p w14:paraId="43D1750A" w14:textId="77777777" w:rsidR="00C50835" w:rsidRPr="00E5272B" w:rsidRDefault="00C50835" w:rsidP="00C50835">
      <w:pPr>
        <w:rPr>
          <w:b/>
          <w:bCs/>
          <w:color w:val="FF0000"/>
          <w:sz w:val="24"/>
          <w:szCs w:val="24"/>
        </w:rPr>
      </w:pPr>
    </w:p>
    <w:p w14:paraId="5583E1E4" w14:textId="77777777" w:rsidR="00C50835" w:rsidRPr="00D407A5" w:rsidRDefault="00C50835" w:rsidP="00C50835">
      <w:pPr>
        <w:rPr>
          <w:b/>
          <w:bCs/>
          <w:sz w:val="24"/>
          <w:szCs w:val="24"/>
        </w:rPr>
      </w:pPr>
      <w:r w:rsidRPr="00D407A5">
        <w:rPr>
          <w:b/>
          <w:bCs/>
          <w:sz w:val="24"/>
          <w:szCs w:val="24"/>
        </w:rPr>
        <w:t>Påverkan på landskapsbild och miljö</w:t>
      </w:r>
    </w:p>
    <w:p w14:paraId="15B64CC8" w14:textId="395542EE" w:rsidR="008A364F" w:rsidRDefault="00C50835" w:rsidP="00C50835">
      <w:pPr>
        <w:rPr>
          <w:sz w:val="24"/>
          <w:szCs w:val="24"/>
        </w:rPr>
      </w:pPr>
      <w:r w:rsidRPr="008A364F">
        <w:rPr>
          <w:sz w:val="24"/>
          <w:szCs w:val="24"/>
        </w:rPr>
        <w:t xml:space="preserve">I E.ON:s </w:t>
      </w:r>
      <w:r w:rsidR="0026108D">
        <w:rPr>
          <w:sz w:val="24"/>
          <w:szCs w:val="24"/>
        </w:rPr>
        <w:t xml:space="preserve">bemötande av remissyttranden </w:t>
      </w:r>
      <w:r w:rsidR="0026108D" w:rsidRPr="00A83A9B">
        <w:rPr>
          <w:sz w:val="24"/>
          <w:szCs w:val="24"/>
        </w:rPr>
        <w:t>(EI dnr 2017-102899)</w:t>
      </w:r>
      <w:r w:rsidRPr="00A83A9B">
        <w:rPr>
          <w:sz w:val="24"/>
          <w:szCs w:val="24"/>
        </w:rPr>
        <w:t xml:space="preserve"> </w:t>
      </w:r>
      <w:r w:rsidRPr="008A364F">
        <w:rPr>
          <w:rFonts w:cstheme="minorHAnsi"/>
          <w:sz w:val="24"/>
          <w:szCs w:val="24"/>
          <w:shd w:val="clear" w:color="auto" w:fill="FFFFFF"/>
        </w:rPr>
        <w:t xml:space="preserve">anser E.ON att någon utredning av alternativ lokalisering eller utformning av kraftledningen inte </w:t>
      </w:r>
      <w:r w:rsidRPr="008A364F">
        <w:rPr>
          <w:sz w:val="24"/>
          <w:szCs w:val="24"/>
        </w:rPr>
        <w:t>behövs eftersom Länsstyrelsen Kalmar Län redan fattat beslut om att ledningen inte kan anses medföra betydande miljöpåverkan eftersom ledningen är befintlig. Länsstyrelsen Kalmar Län (2017-09-07)</w:t>
      </w:r>
      <w:r w:rsidR="00B21A7A" w:rsidRPr="008A364F">
        <w:rPr>
          <w:sz w:val="24"/>
          <w:szCs w:val="24"/>
        </w:rPr>
        <w:t xml:space="preserve">: </w:t>
      </w:r>
      <w:r w:rsidRPr="008A364F">
        <w:rPr>
          <w:i/>
          <w:iCs/>
          <w:sz w:val="24"/>
          <w:szCs w:val="24"/>
        </w:rPr>
        <w:t>”Det huvudsakliga skälet är att ansökan gäller befintlig verksamhet.”</w:t>
      </w:r>
      <w:r w:rsidRPr="008A364F">
        <w:rPr>
          <w:sz w:val="24"/>
          <w:szCs w:val="24"/>
        </w:rPr>
        <w:br/>
      </w:r>
    </w:p>
    <w:p w14:paraId="120A24F6" w14:textId="52DD7AA1" w:rsidR="00B21A7A" w:rsidRDefault="00C50835" w:rsidP="00C50835">
      <w:pPr>
        <w:rPr>
          <w:rFonts w:cstheme="minorHAnsi"/>
          <w:i/>
          <w:iCs/>
          <w:color w:val="222222"/>
          <w:sz w:val="24"/>
          <w:szCs w:val="24"/>
          <w:shd w:val="clear" w:color="auto" w:fill="FFFFFF"/>
        </w:rPr>
      </w:pPr>
      <w:r w:rsidRPr="008A364F">
        <w:rPr>
          <w:sz w:val="24"/>
          <w:szCs w:val="24"/>
        </w:rPr>
        <w:lastRenderedPageBreak/>
        <w:t>Vid en tidigare ansökan från E-ON (2008) om förlängt tillstånd för nätkoncession för denna luftledning fattade Länsstyrelsen Kalmar Län ett liknande beslut, då med formuleringen</w:t>
      </w:r>
      <w:r w:rsidR="00B21A7A" w:rsidRPr="008A364F">
        <w:rPr>
          <w:sz w:val="24"/>
          <w:szCs w:val="24"/>
        </w:rPr>
        <w:t>:</w:t>
      </w:r>
      <w:r w:rsidRPr="008A364F">
        <w:rPr>
          <w:sz w:val="24"/>
          <w:szCs w:val="24"/>
        </w:rPr>
        <w:t xml:space="preserve"> </w:t>
      </w:r>
      <w:r w:rsidRPr="00D407A5">
        <w:rPr>
          <w:i/>
          <w:iCs/>
          <w:sz w:val="24"/>
          <w:szCs w:val="24"/>
        </w:rPr>
        <w:t>”</w:t>
      </w:r>
      <w:r w:rsidRPr="00D407A5">
        <w:rPr>
          <w:rFonts w:cstheme="minorHAnsi"/>
          <w:i/>
          <w:iCs/>
          <w:color w:val="222222"/>
          <w:sz w:val="24"/>
          <w:szCs w:val="24"/>
          <w:shd w:val="clear" w:color="auto" w:fill="FFFFFF"/>
        </w:rPr>
        <w:t>Ställningstagandet gäller under förutsättning att ingen förändring avses ske med befintlig ledning.”</w:t>
      </w:r>
    </w:p>
    <w:p w14:paraId="3F7DB8D3" w14:textId="63C4A7C5" w:rsidR="00C50835" w:rsidRPr="00B21A7A" w:rsidRDefault="00C50835" w:rsidP="00C50835">
      <w:pPr>
        <w:rPr>
          <w:sz w:val="24"/>
          <w:szCs w:val="24"/>
        </w:rPr>
      </w:pPr>
      <w:r w:rsidRPr="00B21A7A">
        <w:rPr>
          <w:rFonts w:cstheme="minorHAnsi"/>
          <w:sz w:val="24"/>
          <w:szCs w:val="24"/>
          <w:shd w:val="clear" w:color="auto" w:fill="FFFFFF"/>
        </w:rPr>
        <w:t xml:space="preserve">Ledningen byggdes 1980, i en tid då Miljöbalken inte fanns. Genom de beslut som Länsstyrelsen fattat om icke betydande miljöpåverkan – baserade på </w:t>
      </w:r>
      <w:r w:rsidR="008A364F">
        <w:rPr>
          <w:rFonts w:cstheme="minorHAnsi"/>
          <w:sz w:val="24"/>
          <w:szCs w:val="24"/>
          <w:shd w:val="clear" w:color="auto" w:fill="FFFFFF"/>
        </w:rPr>
        <w:t>kraft</w:t>
      </w:r>
      <w:r w:rsidRPr="00B21A7A">
        <w:rPr>
          <w:rFonts w:cstheme="minorHAnsi"/>
          <w:sz w:val="24"/>
          <w:szCs w:val="24"/>
          <w:shd w:val="clear" w:color="auto" w:fill="FFFFFF"/>
        </w:rPr>
        <w:t xml:space="preserve">ledningens befintlighet – har </w:t>
      </w:r>
      <w:r w:rsidR="008A364F">
        <w:rPr>
          <w:rFonts w:cstheme="minorHAnsi"/>
          <w:sz w:val="24"/>
          <w:szCs w:val="24"/>
          <w:shd w:val="clear" w:color="auto" w:fill="FFFFFF"/>
        </w:rPr>
        <w:t>denna</w:t>
      </w:r>
      <w:r w:rsidRPr="00B21A7A">
        <w:rPr>
          <w:rFonts w:cstheme="minorHAnsi"/>
          <w:sz w:val="24"/>
          <w:szCs w:val="24"/>
          <w:shd w:val="clear" w:color="auto" w:fill="FFFFFF"/>
        </w:rPr>
        <w:t xml:space="preserve"> i praktiken undantagits från krav på grundliga och objektiva miljökonsekvensbeskrivningar genom hela sin existens. Miljöbalkens tillkomst och decennier av starkt ökat miljömedvetande i hela samhället har för just denna kraftledning därmed inte fått några konsekvenser överhuvudtaget. </w:t>
      </w:r>
    </w:p>
    <w:p w14:paraId="55285E0D" w14:textId="69EB73BC" w:rsidR="00C50835" w:rsidRPr="00B21A7A" w:rsidRDefault="00C50835" w:rsidP="00C50835">
      <w:pPr>
        <w:rPr>
          <w:rFonts w:cstheme="minorHAnsi"/>
          <w:sz w:val="24"/>
          <w:szCs w:val="24"/>
          <w:shd w:val="clear" w:color="auto" w:fill="FFFFFF"/>
        </w:rPr>
      </w:pPr>
      <w:r w:rsidRPr="00B21A7A">
        <w:rPr>
          <w:rFonts w:cstheme="minorHAnsi"/>
          <w:sz w:val="24"/>
          <w:szCs w:val="24"/>
          <w:shd w:val="clear" w:color="auto" w:fill="FFFFFF"/>
        </w:rPr>
        <w:t>Enligt Miljöbalken 2 kap 6</w:t>
      </w:r>
      <w:r w:rsidRPr="00B21A7A">
        <w:rPr>
          <w:rFonts w:ascii="Calibri" w:hAnsi="Calibri" w:cs="Calibri"/>
          <w:sz w:val="24"/>
          <w:szCs w:val="24"/>
          <w:shd w:val="clear" w:color="auto" w:fill="FFFFFF"/>
        </w:rPr>
        <w:t xml:space="preserve"> § är kravet att sökanden ska välja ”en plats som är lämplig med hänsyn till att ändamålet ska kunna uppnås med minsta intrång och olägenhet för människors hälsa och miljön”.</w:t>
      </w:r>
      <w:r w:rsidRPr="00B21A7A">
        <w:rPr>
          <w:rFonts w:cstheme="minorHAnsi"/>
          <w:sz w:val="24"/>
          <w:szCs w:val="24"/>
          <w:shd w:val="clear" w:color="auto" w:fill="FFFFFF"/>
        </w:rPr>
        <w:t xml:space="preserve"> Vem som än besöker någon av fastigheterna eller naturområdena längs ledningen kan på ett ögonblick konstatera att miljöpåverkan är minst sagt betydande. Det visuella intrycket är mycket påtagligt, liksom det psykologiska intrycket med lågt hängande ledningar över områden där mycket människor rör sig och vistas. Särskilt gäller detta för ledningens sträckning över Södra Dragsviken och för sträckan på Revsudden fram till kopplingsstationen.</w:t>
      </w:r>
      <w:r w:rsidRPr="00B21A7A">
        <w:rPr>
          <w:rFonts w:cstheme="minorHAnsi"/>
          <w:sz w:val="24"/>
          <w:szCs w:val="24"/>
          <w:shd w:val="clear" w:color="auto" w:fill="FFFFFF"/>
        </w:rPr>
        <w:br/>
        <w:t>En avsevärd del av de boende på Skäggenäs är på något sätt berörda av ledningens existens. Mycket berörda är åtminstone ett hundratal. När det gäller rekreation och fritidsaktiviteter berörs större delen av de boende på Skäggenäs förutom besökare från hela kommunen. Tilläggas kan att nyttjandet av området, av såväl boende som besökare, ökat kraftigt sedan ledningens anläggande 1980, varför miljöpåverkan kan sägas ha förvärrats över tid.</w:t>
      </w:r>
    </w:p>
    <w:p w14:paraId="08AD0C0A" w14:textId="162D8DCC" w:rsidR="00C50835" w:rsidRPr="00B21A7A" w:rsidRDefault="00C50835" w:rsidP="00C50835">
      <w:pPr>
        <w:rPr>
          <w:rFonts w:cstheme="minorHAnsi"/>
          <w:sz w:val="24"/>
          <w:szCs w:val="24"/>
          <w:shd w:val="clear" w:color="auto" w:fill="FFFFFF"/>
        </w:rPr>
      </w:pPr>
      <w:r w:rsidRPr="00B21A7A">
        <w:rPr>
          <w:rFonts w:cstheme="minorHAnsi"/>
          <w:sz w:val="24"/>
          <w:szCs w:val="24"/>
          <w:shd w:val="clear" w:color="auto" w:fill="FFFFFF"/>
        </w:rPr>
        <w:t>Även Energimarknadsinspektionen har pekat på ledningens kraftiga miljöpåverkan i beslutet från 2014 om ett begränsat tillstånd för ytterligare fem års nätkoncession. Kalmar kommun har också i yttranden framfört att man förordar en alternativ sträckning av ledningen av bland andra detta skäl, och att man som ett minimum förväntar sig att ledningen förläggs som mark/sjökabel längs de mest utsatta sträckorna.</w:t>
      </w:r>
    </w:p>
    <w:p w14:paraId="71B3A403" w14:textId="2C6AE55C" w:rsidR="00C50835" w:rsidRPr="00B21A7A" w:rsidRDefault="00B21A7A" w:rsidP="00C50835">
      <w:pPr>
        <w:rPr>
          <w:rFonts w:cstheme="minorHAnsi"/>
          <w:sz w:val="24"/>
          <w:szCs w:val="24"/>
          <w:shd w:val="clear" w:color="auto" w:fill="FFFFFF"/>
        </w:rPr>
      </w:pPr>
      <w:r w:rsidRPr="00B21A7A">
        <w:rPr>
          <w:rFonts w:cstheme="minorHAnsi"/>
          <w:sz w:val="24"/>
          <w:szCs w:val="24"/>
          <w:shd w:val="clear" w:color="auto" w:fill="FFFFFF"/>
        </w:rPr>
        <w:t xml:space="preserve">Till denna inlaga bifogas en </w:t>
      </w:r>
      <w:r w:rsidR="00C50835" w:rsidRPr="00B21A7A">
        <w:rPr>
          <w:rFonts w:cstheme="minorHAnsi"/>
          <w:sz w:val="24"/>
          <w:szCs w:val="24"/>
          <w:shd w:val="clear" w:color="auto" w:fill="FFFFFF"/>
        </w:rPr>
        <w:t xml:space="preserve">bilaga </w:t>
      </w:r>
      <w:r w:rsidR="008A364F">
        <w:rPr>
          <w:rFonts w:cstheme="minorHAnsi"/>
          <w:sz w:val="24"/>
          <w:szCs w:val="24"/>
          <w:shd w:val="clear" w:color="auto" w:fill="FFFFFF"/>
        </w:rPr>
        <w:t>som är</w:t>
      </w:r>
      <w:r w:rsidR="00C50835" w:rsidRPr="00B21A7A">
        <w:rPr>
          <w:rFonts w:cstheme="minorHAnsi"/>
          <w:sz w:val="24"/>
          <w:szCs w:val="24"/>
          <w:shd w:val="clear" w:color="auto" w:fill="FFFFFF"/>
        </w:rPr>
        <w:t xml:space="preserve"> ett dokument som på ett mera grundläggande vis går igenom ledningens påverkan på landskapsbild och friluftsliv, samt vilka krav som bör ställas på en MKB i ett fall som detta. Dokumentet togs fram för SVOIF:s räkning 2009, men är väl så relevant idag som då. </w:t>
      </w:r>
    </w:p>
    <w:p w14:paraId="13A7F2C4" w14:textId="77777777" w:rsidR="00C50835" w:rsidRPr="00B21A7A" w:rsidRDefault="00C50835" w:rsidP="00C50835">
      <w:pPr>
        <w:rPr>
          <w:b/>
          <w:bCs/>
          <w:sz w:val="24"/>
          <w:szCs w:val="24"/>
        </w:rPr>
      </w:pPr>
      <w:r w:rsidRPr="00B21A7A">
        <w:rPr>
          <w:rFonts w:cstheme="minorHAnsi"/>
          <w:b/>
          <w:bCs/>
          <w:sz w:val="24"/>
          <w:szCs w:val="24"/>
          <w:shd w:val="clear" w:color="auto" w:fill="FFFFFF"/>
        </w:rPr>
        <w:t>Sammanfattning</w:t>
      </w:r>
      <w:r>
        <w:rPr>
          <w:rFonts w:cstheme="minorHAnsi"/>
          <w:sz w:val="24"/>
          <w:szCs w:val="24"/>
          <w:shd w:val="clear" w:color="auto" w:fill="FFFFFF"/>
        </w:rPr>
        <w:t xml:space="preserve">: </w:t>
      </w:r>
      <w:r w:rsidRPr="00B21A7A">
        <w:rPr>
          <w:rFonts w:cstheme="minorHAnsi"/>
          <w:sz w:val="24"/>
          <w:szCs w:val="24"/>
          <w:shd w:val="clear" w:color="auto" w:fill="FFFFFF"/>
        </w:rPr>
        <w:t>Länsstyrelsens Kalmar Län beslut kan inte anses vara rimligt utifrån lagstiftarens intentioner med nuvarande miljölagstiftning och bör därför omprövas.</w:t>
      </w:r>
    </w:p>
    <w:p w14:paraId="2D18FD6E" w14:textId="77777777" w:rsidR="00C50835" w:rsidRDefault="00C50835" w:rsidP="00C50835">
      <w:pPr>
        <w:rPr>
          <w:rFonts w:cstheme="minorHAnsi"/>
          <w:color w:val="222222"/>
          <w:sz w:val="24"/>
          <w:szCs w:val="24"/>
          <w:shd w:val="clear" w:color="auto" w:fill="FFFFFF"/>
        </w:rPr>
      </w:pPr>
    </w:p>
    <w:p w14:paraId="32BF2F97" w14:textId="77777777" w:rsidR="00C50835" w:rsidRPr="00D407A5" w:rsidRDefault="00C50835" w:rsidP="00C50835">
      <w:pPr>
        <w:rPr>
          <w:b/>
          <w:bCs/>
          <w:sz w:val="24"/>
          <w:szCs w:val="24"/>
        </w:rPr>
      </w:pPr>
      <w:r w:rsidRPr="00D407A5">
        <w:rPr>
          <w:b/>
          <w:bCs/>
          <w:sz w:val="24"/>
          <w:szCs w:val="24"/>
        </w:rPr>
        <w:t>Påverkan på fågelliv</w:t>
      </w:r>
    </w:p>
    <w:p w14:paraId="6B918A65" w14:textId="77777777" w:rsidR="00C50835" w:rsidRPr="00D407A5" w:rsidRDefault="00C50835" w:rsidP="00C50835">
      <w:pPr>
        <w:rPr>
          <w:sz w:val="24"/>
          <w:szCs w:val="24"/>
        </w:rPr>
      </w:pPr>
      <w:r w:rsidRPr="00D407A5">
        <w:rPr>
          <w:sz w:val="24"/>
          <w:szCs w:val="24"/>
        </w:rPr>
        <w:t>Knölsvanen är ett mycket viktigt inslag i faunan runt Skäggenäs.</w:t>
      </w:r>
      <w:r>
        <w:rPr>
          <w:sz w:val="24"/>
          <w:szCs w:val="24"/>
        </w:rPr>
        <w:t xml:space="preserve"> </w:t>
      </w:r>
      <w:r w:rsidRPr="00D407A5">
        <w:rPr>
          <w:sz w:val="24"/>
          <w:szCs w:val="24"/>
        </w:rPr>
        <w:t>Svanen förflyttar sig säsongsmässigt över Drag samt även högfrekvent alla årstider mellan Norra och Södra Dragsviken, där kraftledningen ligger som ett effektivt hinder precis i svanarnas flyghöjd.</w:t>
      </w:r>
    </w:p>
    <w:p w14:paraId="49773D07" w14:textId="77777777" w:rsidR="00C50835" w:rsidRPr="00D407A5" w:rsidRDefault="00C50835" w:rsidP="00C50835">
      <w:pPr>
        <w:rPr>
          <w:sz w:val="24"/>
          <w:szCs w:val="24"/>
        </w:rPr>
      </w:pPr>
      <w:r w:rsidRPr="00D407A5">
        <w:rPr>
          <w:sz w:val="24"/>
          <w:szCs w:val="24"/>
        </w:rPr>
        <w:lastRenderedPageBreak/>
        <w:t>Under de 40 år som kraftledningen i nuvarande utformning funnits i Södra Dragsviken har tusentals svanar flugit in i kraftledningen med ett fruktansvärt djurplågeri som följd. Svanarna dör inte omedelbart vid kollisionen utan skadas allvarligt med brutna vingar och ben, uppskurna halsar och skinnflådda bröst som följd.</w:t>
      </w:r>
    </w:p>
    <w:p w14:paraId="7E6D0497" w14:textId="287A5DA0" w:rsidR="00C50835" w:rsidRPr="00B21A7A" w:rsidRDefault="00C50835" w:rsidP="00C50835">
      <w:pPr>
        <w:rPr>
          <w:sz w:val="24"/>
          <w:szCs w:val="24"/>
        </w:rPr>
      </w:pPr>
      <w:r w:rsidRPr="00B21A7A">
        <w:rPr>
          <w:sz w:val="24"/>
          <w:szCs w:val="24"/>
        </w:rPr>
        <w:t xml:space="preserve">Punktvisa varningsanordningar har varit helt verkningslösa och bedöms vara så även i framtiden på grund av svanens flygsätt och begränsade synfält framåt genom ögonens placering på huvudets sidoytor. Svanen upptäcker inte faran förrän någon eller några meter från kraftledningstrådarna och då är det oftast för sent. </w:t>
      </w:r>
    </w:p>
    <w:p w14:paraId="375606E6" w14:textId="0D510763" w:rsidR="00C50835" w:rsidRPr="00B21A7A" w:rsidRDefault="00C50835" w:rsidP="00C50835">
      <w:pPr>
        <w:rPr>
          <w:sz w:val="24"/>
          <w:szCs w:val="24"/>
        </w:rPr>
      </w:pPr>
      <w:r w:rsidRPr="00B21A7A">
        <w:rPr>
          <w:sz w:val="24"/>
          <w:szCs w:val="24"/>
        </w:rPr>
        <w:t>De senaste tre åren 2017</w:t>
      </w:r>
      <w:r w:rsidR="008A364F">
        <w:rPr>
          <w:sz w:val="24"/>
          <w:szCs w:val="24"/>
        </w:rPr>
        <w:t xml:space="preserve"> </w:t>
      </w:r>
      <w:r w:rsidRPr="00B21A7A">
        <w:rPr>
          <w:sz w:val="24"/>
          <w:szCs w:val="24"/>
        </w:rPr>
        <w:t>-</w:t>
      </w:r>
      <w:r w:rsidR="008A364F">
        <w:rPr>
          <w:sz w:val="24"/>
          <w:szCs w:val="24"/>
        </w:rPr>
        <w:t xml:space="preserve"> </w:t>
      </w:r>
      <w:r w:rsidRPr="00B21A7A">
        <w:rPr>
          <w:sz w:val="24"/>
          <w:szCs w:val="24"/>
        </w:rPr>
        <w:t xml:space="preserve">2019 har cirka 20 fågelkollisioner med kraftledningen bevittnats varje år. Mörkertalet är dock mycket stort. På grund av otillgänglig terräng och för observation ogynnsamma flygtider på nätterna har långt ifrån alla incidenter noterats. Betydande mängder av fjädrar och skelettdelar i terrängen efter rävars och andra rovdjurs framfart talar dock sitt tydliga språk. Dessa konsekvenser av nuvarande luftledning, med ett utdraget lidande för djuren som följd, medför också ett stort psykiskt lidande hos ortsbefolkningen. </w:t>
      </w:r>
    </w:p>
    <w:p w14:paraId="7520E0C7" w14:textId="396FA4E1" w:rsidR="00812FDC" w:rsidRDefault="00C50835" w:rsidP="00C50835">
      <w:pPr>
        <w:rPr>
          <w:sz w:val="24"/>
          <w:szCs w:val="24"/>
        </w:rPr>
      </w:pPr>
      <w:r w:rsidRPr="00B21A7A">
        <w:rPr>
          <w:b/>
          <w:bCs/>
          <w:sz w:val="24"/>
          <w:szCs w:val="24"/>
        </w:rPr>
        <w:t>Sammanfattning</w:t>
      </w:r>
      <w:r w:rsidRPr="00B21A7A">
        <w:rPr>
          <w:sz w:val="24"/>
          <w:szCs w:val="24"/>
        </w:rPr>
        <w:t xml:space="preserve">: Med tanke på vilken nationell mediatäckning några fall av djurplågeri av höns på </w:t>
      </w:r>
      <w:r w:rsidR="00DF4704" w:rsidRPr="00DF4704">
        <w:rPr>
          <w:sz w:val="24"/>
          <w:szCs w:val="24"/>
        </w:rPr>
        <w:t>Mönsterås</w:t>
      </w:r>
      <w:r w:rsidRPr="00DF4704">
        <w:rPr>
          <w:sz w:val="24"/>
          <w:szCs w:val="24"/>
        </w:rPr>
        <w:t xml:space="preserve"> </w:t>
      </w:r>
      <w:r w:rsidRPr="00B21A7A">
        <w:rPr>
          <w:sz w:val="24"/>
          <w:szCs w:val="24"/>
        </w:rPr>
        <w:t>fick i början av augusti 2020 tycks det anmärkningsvärt att det betydligt mera omfattande djurplågeriet av svanpopulationen ska anses vara acceptabel.</w:t>
      </w:r>
    </w:p>
    <w:p w14:paraId="2FAE339C" w14:textId="77777777" w:rsidR="00812FDC" w:rsidRDefault="00812FDC" w:rsidP="00C50835">
      <w:pPr>
        <w:rPr>
          <w:sz w:val="24"/>
          <w:szCs w:val="24"/>
        </w:rPr>
      </w:pPr>
    </w:p>
    <w:p w14:paraId="65983D3B" w14:textId="48FEA88F" w:rsidR="00812FDC" w:rsidRDefault="00812FDC" w:rsidP="00C50835">
      <w:pPr>
        <w:rPr>
          <w:sz w:val="24"/>
          <w:szCs w:val="24"/>
        </w:rPr>
      </w:pPr>
      <w:r>
        <w:rPr>
          <w:sz w:val="24"/>
          <w:szCs w:val="24"/>
        </w:rPr>
        <w:t>SKÄGGENÄS BYGDEGÅRDSFÖRENING SVOIF</w:t>
      </w:r>
    </w:p>
    <w:p w14:paraId="6C955B53" w14:textId="38DD7624" w:rsidR="00812FDC" w:rsidRDefault="00812FDC" w:rsidP="00C50835">
      <w:pPr>
        <w:rPr>
          <w:sz w:val="24"/>
          <w:szCs w:val="24"/>
        </w:rPr>
      </w:pPr>
    </w:p>
    <w:p w14:paraId="24564770" w14:textId="51E6303E" w:rsidR="00812FDC" w:rsidRDefault="00812FDC" w:rsidP="00C50835">
      <w:pPr>
        <w:rPr>
          <w:sz w:val="24"/>
          <w:szCs w:val="24"/>
        </w:rPr>
      </w:pPr>
      <w:r>
        <w:rPr>
          <w:sz w:val="24"/>
          <w:szCs w:val="24"/>
        </w:rPr>
        <w:t>Harald Stenhag</w:t>
      </w:r>
    </w:p>
    <w:p w14:paraId="06D599C3" w14:textId="44608D1D" w:rsidR="00812FDC" w:rsidRDefault="00812FDC" w:rsidP="00C50835">
      <w:pPr>
        <w:rPr>
          <w:sz w:val="24"/>
          <w:szCs w:val="24"/>
        </w:rPr>
      </w:pPr>
      <w:r>
        <w:rPr>
          <w:sz w:val="24"/>
          <w:szCs w:val="24"/>
        </w:rPr>
        <w:t>Ordförande i SVOIF:s Kraftledningsgrupp</w:t>
      </w:r>
    </w:p>
    <w:p w14:paraId="0AE1DD5B" w14:textId="77777777" w:rsidR="008A364F" w:rsidRDefault="008A364F" w:rsidP="00C50835">
      <w:pPr>
        <w:rPr>
          <w:sz w:val="24"/>
          <w:szCs w:val="24"/>
        </w:rPr>
      </w:pPr>
    </w:p>
    <w:p w14:paraId="4712709E" w14:textId="789518B5" w:rsidR="00812FDC" w:rsidRDefault="00812FDC" w:rsidP="00C50835">
      <w:pPr>
        <w:rPr>
          <w:sz w:val="24"/>
          <w:szCs w:val="24"/>
        </w:rPr>
      </w:pPr>
      <w:r>
        <w:rPr>
          <w:sz w:val="24"/>
          <w:szCs w:val="24"/>
        </w:rPr>
        <w:t>Sakkunniga:</w:t>
      </w:r>
    </w:p>
    <w:p w14:paraId="0042858F" w14:textId="7FD0B108" w:rsidR="00812FDC" w:rsidRDefault="00812FDC" w:rsidP="00C50835">
      <w:pPr>
        <w:rPr>
          <w:sz w:val="24"/>
          <w:szCs w:val="24"/>
        </w:rPr>
      </w:pPr>
      <w:r>
        <w:rPr>
          <w:sz w:val="24"/>
          <w:szCs w:val="24"/>
        </w:rPr>
        <w:t xml:space="preserve">Bertil Hovén, </w:t>
      </w:r>
      <w:r w:rsidR="00A83A9B">
        <w:rPr>
          <w:sz w:val="24"/>
          <w:szCs w:val="24"/>
        </w:rPr>
        <w:t>C</w:t>
      </w:r>
      <w:r>
        <w:rPr>
          <w:sz w:val="24"/>
          <w:szCs w:val="24"/>
        </w:rPr>
        <w:t>ivilingenjör</w:t>
      </w:r>
    </w:p>
    <w:p w14:paraId="19C26B10" w14:textId="0BD0626C" w:rsidR="00812FDC" w:rsidRDefault="00812FDC" w:rsidP="00C50835">
      <w:pPr>
        <w:rPr>
          <w:sz w:val="24"/>
          <w:szCs w:val="24"/>
        </w:rPr>
      </w:pPr>
      <w:r>
        <w:rPr>
          <w:sz w:val="24"/>
          <w:szCs w:val="24"/>
        </w:rPr>
        <w:t>Kjell Kappers, Leg Veterinär</w:t>
      </w:r>
    </w:p>
    <w:p w14:paraId="545C7358" w14:textId="726B0D07" w:rsidR="00812FDC" w:rsidRDefault="00812FDC" w:rsidP="00C50835">
      <w:pPr>
        <w:rPr>
          <w:sz w:val="24"/>
          <w:szCs w:val="24"/>
        </w:rPr>
      </w:pPr>
      <w:r>
        <w:rPr>
          <w:sz w:val="24"/>
          <w:szCs w:val="24"/>
        </w:rPr>
        <w:t>Per Nordlund, Civilingenjör</w:t>
      </w:r>
    </w:p>
    <w:p w14:paraId="0FDFB14B" w14:textId="57001740" w:rsidR="00812FDC" w:rsidRDefault="00812FDC" w:rsidP="00C50835">
      <w:pPr>
        <w:rPr>
          <w:sz w:val="24"/>
          <w:szCs w:val="24"/>
        </w:rPr>
      </w:pPr>
      <w:r>
        <w:rPr>
          <w:sz w:val="24"/>
          <w:szCs w:val="24"/>
        </w:rPr>
        <w:t>Ylva Nordlund, Civilingenjör</w:t>
      </w:r>
    </w:p>
    <w:p w14:paraId="3988CD70" w14:textId="67C5007F" w:rsidR="00812FDC" w:rsidRDefault="00812FDC" w:rsidP="00C50835">
      <w:pPr>
        <w:rPr>
          <w:sz w:val="24"/>
          <w:szCs w:val="24"/>
        </w:rPr>
      </w:pPr>
      <w:r>
        <w:rPr>
          <w:sz w:val="24"/>
          <w:szCs w:val="24"/>
        </w:rPr>
        <w:t>Kerstin Nyvall, Farmaceut</w:t>
      </w:r>
    </w:p>
    <w:p w14:paraId="0BB1007A" w14:textId="786F42B7" w:rsidR="00812FDC" w:rsidRDefault="00812FDC" w:rsidP="00C50835">
      <w:pPr>
        <w:rPr>
          <w:sz w:val="24"/>
          <w:szCs w:val="24"/>
        </w:rPr>
      </w:pPr>
      <w:r>
        <w:rPr>
          <w:sz w:val="24"/>
          <w:szCs w:val="24"/>
        </w:rPr>
        <w:t>Bengt Olsson, Elkraftingenjör</w:t>
      </w:r>
    </w:p>
    <w:p w14:paraId="5F5F6B07" w14:textId="009B6A78" w:rsidR="00812FDC" w:rsidRDefault="00812FDC" w:rsidP="00C50835">
      <w:pPr>
        <w:rPr>
          <w:sz w:val="24"/>
          <w:szCs w:val="24"/>
        </w:rPr>
      </w:pPr>
      <w:r>
        <w:rPr>
          <w:sz w:val="24"/>
          <w:szCs w:val="24"/>
        </w:rPr>
        <w:t>Per-Olov Olsson, Civilingenjör</w:t>
      </w:r>
    </w:p>
    <w:p w14:paraId="65503CB8" w14:textId="23FF26B7" w:rsidR="00812FDC" w:rsidRDefault="00812FDC" w:rsidP="00C50835">
      <w:pPr>
        <w:rPr>
          <w:sz w:val="24"/>
          <w:szCs w:val="24"/>
        </w:rPr>
      </w:pPr>
      <w:r>
        <w:rPr>
          <w:sz w:val="24"/>
          <w:szCs w:val="24"/>
        </w:rPr>
        <w:t>Lars Rydén, Professor, Uppsala universitet</w:t>
      </w:r>
    </w:p>
    <w:p w14:paraId="5528E0BA" w14:textId="06900CB7" w:rsidR="00812FDC" w:rsidRDefault="00812FDC" w:rsidP="00C50835">
      <w:pPr>
        <w:rPr>
          <w:sz w:val="24"/>
          <w:szCs w:val="24"/>
        </w:rPr>
      </w:pPr>
      <w:r>
        <w:rPr>
          <w:sz w:val="24"/>
          <w:szCs w:val="24"/>
        </w:rPr>
        <w:t xml:space="preserve">Staffan Rydén, </w:t>
      </w:r>
      <w:r w:rsidR="00A83A9B">
        <w:rPr>
          <w:sz w:val="24"/>
          <w:szCs w:val="24"/>
        </w:rPr>
        <w:t>C</w:t>
      </w:r>
      <w:r>
        <w:rPr>
          <w:sz w:val="24"/>
          <w:szCs w:val="24"/>
        </w:rPr>
        <w:t>ivilekonom</w:t>
      </w:r>
    </w:p>
    <w:p w14:paraId="518C7200" w14:textId="68690395" w:rsidR="00B21A7A" w:rsidRDefault="008A364F" w:rsidP="00C50835">
      <w:pPr>
        <w:rPr>
          <w:sz w:val="24"/>
          <w:szCs w:val="24"/>
        </w:rPr>
      </w:pPr>
      <w:r>
        <w:rPr>
          <w:sz w:val="24"/>
          <w:szCs w:val="24"/>
        </w:rPr>
        <w:lastRenderedPageBreak/>
        <w:t>Bifogat underlag</w:t>
      </w:r>
      <w:r w:rsidR="00B21A7A">
        <w:rPr>
          <w:sz w:val="24"/>
          <w:szCs w:val="24"/>
        </w:rPr>
        <w:t>:</w:t>
      </w:r>
    </w:p>
    <w:p w14:paraId="52BBC24B" w14:textId="3E075C53" w:rsidR="00B21A7A" w:rsidRPr="00B21A7A" w:rsidRDefault="00B21A7A" w:rsidP="00C50835">
      <w:pPr>
        <w:rPr>
          <w:sz w:val="24"/>
          <w:szCs w:val="24"/>
        </w:rPr>
      </w:pPr>
      <w:r>
        <w:rPr>
          <w:sz w:val="24"/>
          <w:szCs w:val="24"/>
        </w:rPr>
        <w:t>Bilaga</w:t>
      </w:r>
      <w:r w:rsidR="00D843A0">
        <w:rPr>
          <w:sz w:val="24"/>
          <w:szCs w:val="24"/>
        </w:rPr>
        <w:t xml:space="preserve"> Landskapsbild och friluftsliv på Skäggenäs</w:t>
      </w:r>
    </w:p>
    <w:p w14:paraId="6D31BB0E" w14:textId="161DC5FF" w:rsidR="00C50835" w:rsidRDefault="00D843A0" w:rsidP="00C50835">
      <w:pPr>
        <w:rPr>
          <w:rStyle w:val="Hyperlnk"/>
          <w:i/>
          <w:iCs/>
          <w:sz w:val="24"/>
          <w:szCs w:val="24"/>
        </w:rPr>
      </w:pPr>
      <w:r>
        <w:rPr>
          <w:color w:val="FF0000"/>
          <w:sz w:val="24"/>
          <w:szCs w:val="24"/>
        </w:rPr>
        <w:t xml:space="preserve">Länk: </w:t>
      </w:r>
      <w:hyperlink r:id="rId7" w:history="1">
        <w:r w:rsidR="00C50835" w:rsidRPr="00D220DD">
          <w:rPr>
            <w:rStyle w:val="Hyperlnk"/>
            <w:i/>
            <w:iCs/>
            <w:sz w:val="24"/>
            <w:szCs w:val="24"/>
          </w:rPr>
          <w:t>https://www.svt.se/nyheter/lokalt/smaland/honor-plagades-till-dods-hos-sveriges-storsta-aggleverantor</w:t>
        </w:r>
      </w:hyperlink>
      <w:r w:rsidR="00C50835">
        <w:rPr>
          <w:rStyle w:val="Hyperlnk"/>
          <w:i/>
          <w:iCs/>
          <w:sz w:val="24"/>
          <w:szCs w:val="24"/>
        </w:rPr>
        <w:t>)</w:t>
      </w:r>
    </w:p>
    <w:p w14:paraId="348732C2" w14:textId="41B3017C" w:rsidR="00B21A7A" w:rsidRDefault="00B21A7A" w:rsidP="00C50835">
      <w:pPr>
        <w:rPr>
          <w:rStyle w:val="Hyperlnk"/>
          <w:i/>
          <w:iCs/>
          <w:sz w:val="24"/>
          <w:szCs w:val="24"/>
        </w:rPr>
      </w:pPr>
    </w:p>
    <w:p w14:paraId="0B4CD70E" w14:textId="77777777" w:rsidR="00B21A7A" w:rsidRPr="00B21A7A" w:rsidRDefault="00B21A7A" w:rsidP="00C50835">
      <w:pPr>
        <w:rPr>
          <w:sz w:val="24"/>
          <w:szCs w:val="24"/>
        </w:rPr>
      </w:pPr>
    </w:p>
    <w:p w14:paraId="27E1FA81" w14:textId="77777777" w:rsidR="00C50835" w:rsidRPr="00D407A5" w:rsidRDefault="00C50835" w:rsidP="00C50835">
      <w:pPr>
        <w:rPr>
          <w:sz w:val="24"/>
          <w:szCs w:val="24"/>
        </w:rPr>
      </w:pPr>
    </w:p>
    <w:sectPr w:rsidR="00C50835" w:rsidRPr="00D407A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4BC73" w14:textId="77777777" w:rsidR="00647CA8" w:rsidRDefault="00647CA8" w:rsidP="00812FDC">
      <w:pPr>
        <w:spacing w:after="0" w:line="240" w:lineRule="auto"/>
      </w:pPr>
      <w:r>
        <w:separator/>
      </w:r>
    </w:p>
  </w:endnote>
  <w:endnote w:type="continuationSeparator" w:id="0">
    <w:p w14:paraId="76FEC993" w14:textId="77777777" w:rsidR="00647CA8" w:rsidRDefault="00647CA8" w:rsidP="0081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AF0D3" w14:textId="77777777" w:rsidR="00647CA8" w:rsidRDefault="00647CA8" w:rsidP="00812FDC">
      <w:pPr>
        <w:spacing w:after="0" w:line="240" w:lineRule="auto"/>
      </w:pPr>
      <w:r>
        <w:separator/>
      </w:r>
    </w:p>
  </w:footnote>
  <w:footnote w:type="continuationSeparator" w:id="0">
    <w:p w14:paraId="4E22AC1D" w14:textId="77777777" w:rsidR="00647CA8" w:rsidRDefault="00647CA8" w:rsidP="00812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86983"/>
      <w:docPartObj>
        <w:docPartGallery w:val="Page Numbers (Top of Page)"/>
        <w:docPartUnique/>
      </w:docPartObj>
    </w:sdtPr>
    <w:sdtEndPr/>
    <w:sdtContent>
      <w:p w14:paraId="7EAA0AC7" w14:textId="44514567" w:rsidR="00812FDC" w:rsidRDefault="00812FDC">
        <w:pPr>
          <w:pStyle w:val="Sidhuvud"/>
          <w:jc w:val="right"/>
        </w:pPr>
        <w:r>
          <w:fldChar w:fldCharType="begin"/>
        </w:r>
        <w:r>
          <w:instrText>PAGE   \* MERGEFORMAT</w:instrText>
        </w:r>
        <w:r>
          <w:fldChar w:fldCharType="separate"/>
        </w:r>
        <w:r w:rsidR="00B37CB4">
          <w:rPr>
            <w:noProof/>
          </w:rPr>
          <w:t>2</w:t>
        </w:r>
        <w:r>
          <w:fldChar w:fldCharType="end"/>
        </w:r>
      </w:p>
    </w:sdtContent>
  </w:sdt>
  <w:p w14:paraId="694821FF" w14:textId="77777777" w:rsidR="00812FDC" w:rsidRDefault="00812FD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F7ED2"/>
    <w:multiLevelType w:val="hybridMultilevel"/>
    <w:tmpl w:val="9B7214B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84A0438"/>
    <w:multiLevelType w:val="hybridMultilevel"/>
    <w:tmpl w:val="97C0361A"/>
    <w:lvl w:ilvl="0" w:tplc="CAD01B14">
      <w:start w:val="1"/>
      <w:numFmt w:val="decimal"/>
      <w:lvlText w:val="%1)"/>
      <w:lvlJc w:val="left"/>
      <w:pPr>
        <w:ind w:left="720" w:hanging="360"/>
      </w:pPr>
      <w:rPr>
        <w:rFonts w:asciiTheme="minorHAnsi" w:eastAsiaTheme="minorHAnsi" w:hAnsiTheme="minorHAnsi" w:cstheme="minorBidi"/>
        <w:b/>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35"/>
    <w:rsid w:val="001057D4"/>
    <w:rsid w:val="00236AD2"/>
    <w:rsid w:val="0026108D"/>
    <w:rsid w:val="0048653B"/>
    <w:rsid w:val="004C075F"/>
    <w:rsid w:val="00647CA8"/>
    <w:rsid w:val="00664934"/>
    <w:rsid w:val="00812FDC"/>
    <w:rsid w:val="008A2BA4"/>
    <w:rsid w:val="008A364F"/>
    <w:rsid w:val="00A83A9B"/>
    <w:rsid w:val="00B21A7A"/>
    <w:rsid w:val="00B37CB4"/>
    <w:rsid w:val="00C50835"/>
    <w:rsid w:val="00D843A0"/>
    <w:rsid w:val="00DF47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4D77"/>
  <w15:chartTrackingRefBased/>
  <w15:docId w15:val="{0F425CAB-29DF-40F3-88A7-6994A422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83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50835"/>
    <w:pPr>
      <w:ind w:left="720"/>
      <w:contextualSpacing/>
    </w:pPr>
  </w:style>
  <w:style w:type="character" w:styleId="Hyperlnk">
    <w:name w:val="Hyperlink"/>
    <w:basedOn w:val="Standardstycketeckensnitt"/>
    <w:uiPriority w:val="99"/>
    <w:unhideWhenUsed/>
    <w:rsid w:val="00C50835"/>
    <w:rPr>
      <w:color w:val="0000FF"/>
      <w:u w:val="single"/>
    </w:rPr>
  </w:style>
  <w:style w:type="paragraph" w:styleId="Sidhuvud">
    <w:name w:val="header"/>
    <w:basedOn w:val="Normal"/>
    <w:link w:val="SidhuvudChar"/>
    <w:uiPriority w:val="99"/>
    <w:unhideWhenUsed/>
    <w:rsid w:val="00812FD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12FDC"/>
  </w:style>
  <w:style w:type="paragraph" w:styleId="Sidfot">
    <w:name w:val="footer"/>
    <w:basedOn w:val="Normal"/>
    <w:link w:val="SidfotChar"/>
    <w:uiPriority w:val="99"/>
    <w:unhideWhenUsed/>
    <w:rsid w:val="00812FD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12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vt.se/nyheter/lokalt/smaland/honor-plagades-till-dods-hos-sveriges-storsta-aggleveran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2007</Words>
  <Characters>10639</Characters>
  <Application>Microsoft Office Word</Application>
  <DocSecurity>4</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 Rydén</dc:creator>
  <cp:keywords/>
  <dc:description/>
  <cp:lastModifiedBy>Hanna Hallberg</cp:lastModifiedBy>
  <cp:revision>2</cp:revision>
  <dcterms:created xsi:type="dcterms:W3CDTF">2020-11-17T06:59:00Z</dcterms:created>
  <dcterms:modified xsi:type="dcterms:W3CDTF">2020-11-17T06:59:00Z</dcterms:modified>
</cp:coreProperties>
</file>